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39C44" w14:textId="7B766114" w:rsidR="00752B42" w:rsidRPr="00C46D5F" w:rsidRDefault="00F60060" w:rsidP="00752B42">
      <w:pPr>
        <w:spacing w:line="360" w:lineRule="auto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Пояснительная записка </w:t>
      </w:r>
      <w:r w:rsidR="00752B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 проекту Ф</w:t>
      </w:r>
      <w:r w:rsidR="00752B42" w:rsidRPr="00752B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едеральн</w:t>
      </w:r>
      <w:r w:rsidR="00752B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ого</w:t>
      </w:r>
      <w:r w:rsidR="00752B42" w:rsidRPr="00752B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752B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</w:t>
      </w:r>
      <w:r w:rsidR="00752B42" w:rsidRPr="00752B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акон</w:t>
      </w:r>
      <w:r w:rsidR="00752B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</w:t>
      </w:r>
      <w:r w:rsidR="00752B42" w:rsidRPr="00752B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о </w:t>
      </w:r>
      <w:r w:rsidR="00752B42" w:rsidRPr="00762A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внесении изменений </w:t>
      </w:r>
      <w:r w:rsidR="00752B4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 отдельные законодательные акты Российской Федерации в части принятия решения высшим органом управления некоммерческой организации, в том числе саморегулируемой организации, общества с ограниченной ответственностью в форме заочного голосования</w:t>
      </w:r>
      <w:r w:rsidR="00C46D5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C46D5F" w:rsidRPr="00C46D5F">
        <w:rPr>
          <w:rFonts w:ascii="Times New Roman" w:eastAsia="Times New Roman" w:hAnsi="Times New Roman" w:hint="eastAsia"/>
          <w:b/>
          <w:sz w:val="28"/>
          <w:szCs w:val="28"/>
          <w:lang w:val="ru-RU" w:eastAsia="ru-RU"/>
        </w:rPr>
        <w:t>в электронной форме с использованием электронных, иных технических средств и телекоммуникационных каналов связи (дистанционное электронное голосование)</w:t>
      </w:r>
    </w:p>
    <w:p w14:paraId="6EF65AC5" w14:textId="63BECF0B" w:rsidR="00F60060" w:rsidRDefault="00F60060" w:rsidP="00F60060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6A95EA41" w14:textId="5667FD31" w:rsidR="00041CAE" w:rsidRDefault="00041CAE" w:rsidP="00041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A02">
        <w:rPr>
          <w:rFonts w:ascii="Times New Roman" w:hAnsi="Times New Roman" w:cs="Times New Roman"/>
          <w:sz w:val="28"/>
          <w:szCs w:val="28"/>
          <w:lang w:val="ru-RU"/>
        </w:rPr>
        <w:t xml:space="preserve">Пункт 4.1.  статьи 29 </w:t>
      </w:r>
      <w:r w:rsidRPr="00987A02"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Федерального закона от 12 января 1996 г. № 7-ФЗ "О некоммерческих организациях"</w:t>
      </w:r>
      <w:r w:rsidRPr="00987A02">
        <w:rPr>
          <w:rFonts w:ascii="Times New Roman" w:eastAsia="Times New Roman" w:hAnsi="Times New Roman"/>
          <w:color w:val="22272F"/>
          <w:sz w:val="28"/>
          <w:szCs w:val="28"/>
          <w:lang w:val="ru-RU" w:eastAsia="ru-RU"/>
        </w:rPr>
        <w:t xml:space="preserve"> устанавливает, что</w:t>
      </w:r>
      <w:r>
        <w:rPr>
          <w:rFonts w:ascii="Times New Roman" w:eastAsia="Times New Roman" w:hAnsi="Times New Roman"/>
          <w:b/>
          <w:color w:val="22272F"/>
          <w:sz w:val="28"/>
          <w:szCs w:val="28"/>
          <w:lang w:val="ru-RU" w:eastAsia="ru-RU"/>
        </w:rPr>
        <w:t xml:space="preserve">  </w:t>
      </w:r>
      <w:r w:rsidRPr="00987A02">
        <w:rPr>
          <w:rFonts w:ascii="Times New Roman" w:eastAsia="Times New Roman" w:hAnsi="Times New Roman"/>
          <w:bCs/>
          <w:color w:val="22272F"/>
          <w:sz w:val="28"/>
          <w:szCs w:val="28"/>
          <w:lang w:val="ru-RU" w:eastAsia="ru-RU"/>
        </w:rPr>
        <w:t>р</w:t>
      </w:r>
      <w:r w:rsidRPr="00F60060">
        <w:rPr>
          <w:rFonts w:ascii="Times New Roman" w:hAnsi="Times New Roman" w:cs="Times New Roman"/>
          <w:sz w:val="28"/>
          <w:szCs w:val="28"/>
          <w:lang w:val="ru-RU"/>
        </w:rPr>
        <w:t>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(опросным путем), за исключением принятия решений по вопросам, предусмотренным абзацами вторым - девятым пункта 3 настоящей статьи.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6D80477F" w14:textId="739B0C41" w:rsidR="003B1423" w:rsidRPr="003B1423" w:rsidRDefault="00987A02" w:rsidP="003B14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Аналогичная норма предусмотрена </w:t>
      </w:r>
      <w:r w:rsidR="003B1423" w:rsidRPr="003B1423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3B1423" w:rsidRPr="003B1423">
        <w:rPr>
          <w:rFonts w:ascii="Times New Roman" w:hAnsi="Times New Roman" w:cs="Times New Roman"/>
          <w:sz w:val="28"/>
          <w:szCs w:val="28"/>
          <w:lang w:val="ru-RU"/>
        </w:rPr>
        <w:t xml:space="preserve"> 181.2.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1423" w:rsidRPr="003B142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</w:t>
      </w:r>
      <w:r>
        <w:rPr>
          <w:rFonts w:ascii="Times New Roman" w:hAnsi="Times New Roman" w:cs="Times New Roman"/>
          <w:sz w:val="28"/>
          <w:szCs w:val="28"/>
          <w:lang w:val="ru-RU"/>
        </w:rPr>
        <w:t>щей</w:t>
      </w:r>
      <w:r w:rsidR="003B1423" w:rsidRPr="003B1423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 собрания возможность принятия заочного решения, т.е. голосования по вопросам повестки дня без личного присутствия в месте проведения собрания.</w:t>
      </w:r>
    </w:p>
    <w:p w14:paraId="2B64CEEA" w14:textId="43763A72" w:rsidR="00FF7F3F" w:rsidRPr="009B7EAC" w:rsidRDefault="00CD7E3F">
      <w:pPr>
        <w:spacing w:line="36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Проблема проведения общих собраний членов некоммерческих организаций, в том числе саморегулируемых организаций, общественных объединений, участников субъектов малого и среднего предпринимательства (обществ с ограниченной ответственностью) без совместного присутствия лиц в форме дистанционного электронного голосования с использованием электронных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 иных технических средств и телекоммуникационных каналов связи является актуальной не только в связи с борьбой с распространением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инфекции, но является частью реализации Национального проекта «цифровая экономика», обеспечивающей цифровизацию внутрикорпоративных отношений, основанную на оперативном интернет - взаимодействие географически распределенных членов организации.</w:t>
      </w:r>
    </w:p>
    <w:p w14:paraId="5562A92B" w14:textId="77777777" w:rsidR="00FF7F3F" w:rsidRDefault="00CD7E3F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Проведение общих собраний в форме дистанционного электронного голосования позволит отработать новые методы автоматизированной передачи, обработки и хранения данных, обеспечить непрерывное управление информационными потоками. </w:t>
      </w:r>
    </w:p>
    <w:p w14:paraId="4500BF5F" w14:textId="3DAD06FC" w:rsidR="00FF7F3F" w:rsidRDefault="009B7EAC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Практическая реализация п</w:t>
      </w:r>
      <w:r w:rsidR="00CD7E3F">
        <w:rPr>
          <w:rFonts w:ascii="Times New Roman" w:hAnsi="Times New Roman"/>
          <w:sz w:val="28"/>
          <w:szCs w:val="28"/>
          <w:lang w:val="ru-RU"/>
        </w:rPr>
        <w:t xml:space="preserve">роведения общих собраний в форме дистанционного электронного голосования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может осуществляться </w:t>
      </w:r>
      <w:r w:rsidR="00CD7E3F">
        <w:rPr>
          <w:rFonts w:ascii="Times New Roman" w:hAnsi="Times New Roman"/>
          <w:sz w:val="28"/>
          <w:szCs w:val="28"/>
          <w:lang w:val="ru-RU"/>
        </w:rPr>
        <w:t>существующи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="00CD7E3F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 организаци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 w:rsidR="00CD7E3F">
        <w:rPr>
          <w:rFonts w:ascii="Times New Roman" w:hAnsi="Times New Roman"/>
          <w:sz w:val="28"/>
          <w:szCs w:val="28"/>
          <w:lang w:val="ru-RU"/>
        </w:rPr>
        <w:t>, обладающи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="00CD7E3F">
        <w:rPr>
          <w:rFonts w:ascii="Times New Roman" w:hAnsi="Times New Roman"/>
          <w:sz w:val="28"/>
          <w:szCs w:val="28"/>
          <w:lang w:val="ru-RU"/>
        </w:rPr>
        <w:t xml:space="preserve"> информационной системой и программно-аппаратным комплексом, позволяющи</w:t>
      </w:r>
      <w:r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="00CD7E3F">
        <w:rPr>
          <w:rFonts w:ascii="Times New Roman" w:hAnsi="Times New Roman"/>
          <w:sz w:val="28"/>
          <w:szCs w:val="28"/>
          <w:lang w:val="ru-RU"/>
        </w:rPr>
        <w:t>при проведении такого голосования обеспечивать:</w:t>
      </w:r>
    </w:p>
    <w:p w14:paraId="48BA76CE" w14:textId="77777777" w:rsidR="00FF7F3F" w:rsidRDefault="00CD7E3F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автоматическую идентификацию и аутентификацию участников собрания, что позволит осуществить надлежащую регистрацию участников собрания;</w:t>
      </w:r>
    </w:p>
    <w:p w14:paraId="346C87C4" w14:textId="77777777" w:rsidR="00FF7F3F" w:rsidRDefault="00CD7E3F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электронной документооборот с использованием средств электронной подписи;</w:t>
      </w:r>
    </w:p>
    <w:p w14:paraId="42A13641" w14:textId="2D47B482" w:rsidR="00FF7F3F" w:rsidRDefault="00CD7E3F" w:rsidP="00F051E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передачу и доставку документов в электронной форме в автоматическом режиме</w:t>
      </w:r>
      <w:r w:rsidR="00F051EF">
        <w:rPr>
          <w:rFonts w:ascii="Times New Roman" w:hAnsi="Times New Roman"/>
          <w:sz w:val="28"/>
          <w:szCs w:val="28"/>
        </w:rPr>
        <w:t xml:space="preserve"> </w:t>
      </w:r>
      <w:r w:rsidR="00F051EF" w:rsidRPr="00C446AE">
        <w:rPr>
          <w:rFonts w:ascii="Times New Roman" w:hAnsi="Times New Roman" w:cs="Times New Roman"/>
          <w:sz w:val="28"/>
          <w:szCs w:val="28"/>
          <w:highlight w:val="white"/>
        </w:rPr>
        <w:t>с фиксацией даты и времени их передачи, а также даты и времени их получения;</w:t>
      </w:r>
    </w:p>
    <w:p w14:paraId="3DAB4377" w14:textId="77777777" w:rsidR="00FF7F3F" w:rsidRDefault="00CD7E3F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неизменность и целостность документов, представленных в электронной форме;</w:t>
      </w:r>
    </w:p>
    <w:p w14:paraId="6E47FCA0" w14:textId="77777777" w:rsidR="00FF7F3F" w:rsidRDefault="00CD7E3F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автоматический подсчет голосов, установление итогов голосования и составление протокола об результатах дистанционного электронного голосования.</w:t>
      </w:r>
    </w:p>
    <w:p w14:paraId="5AB38281" w14:textId="093DF514" w:rsidR="00FF7F3F" w:rsidRDefault="00CD7E3F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проведении дистанционного электронного голосования организация, привлекаемая к его проведению, должна обеспечивать: </w:t>
      </w:r>
    </w:p>
    <w:p w14:paraId="18B7DA9E" w14:textId="4799C73C" w:rsidR="00F051EF" w:rsidRDefault="008E3015" w:rsidP="00F051E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-с</w:t>
      </w:r>
      <w:r w:rsidR="00F051EF" w:rsidRPr="00C446AE">
        <w:rPr>
          <w:rFonts w:ascii="Times New Roman" w:hAnsi="Times New Roman" w:cs="Times New Roman"/>
          <w:sz w:val="28"/>
          <w:szCs w:val="28"/>
          <w:highlight w:val="white"/>
        </w:rPr>
        <w:t>вободный круглосуточный бесперебойный доступ к сайту и информационной системе посредством информационно-телекоммуникационной сети «Интернет»;</w:t>
      </w:r>
    </w:p>
    <w:p w14:paraId="33A27CC9" w14:textId="6E1AE45E" w:rsidR="00FF7F3F" w:rsidRPr="00F051EF" w:rsidRDefault="00CD7E3F" w:rsidP="00F051EF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устойчивость и непрерывность функционирования;</w:t>
      </w:r>
    </w:p>
    <w:p w14:paraId="7B99F066" w14:textId="77777777" w:rsidR="00FF7F3F" w:rsidRDefault="00CD7E3F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легитимность, юридическую значимость, неоспоримость, неотменяемость результатов голосования;</w:t>
      </w:r>
    </w:p>
    <w:p w14:paraId="5BA880E6" w14:textId="77777777" w:rsidR="00FF7F3F" w:rsidRPr="009B7EAC" w:rsidRDefault="00CD7E3F">
      <w:pPr>
        <w:spacing w:line="36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имущественную ответственность перед потребителем за ущерб, причиненный в связи несоблюдением этой организацией требований законодательства.</w:t>
      </w:r>
    </w:p>
    <w:p w14:paraId="6A65DD88" w14:textId="2A0B1401" w:rsidR="00FF7F3F" w:rsidRDefault="00CD7E3F">
      <w:pPr>
        <w:spacing w:line="360" w:lineRule="auto"/>
        <w:ind w:firstLine="850"/>
        <w:jc w:val="both"/>
        <w:rPr>
          <w:rFonts w:ascii="Times New Roman" w:hAnsi="Times New Roman"/>
          <w:color w:val="22272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настоящее время проведение общих собраний указанных организаций возможно на основании  внутренних</w:t>
      </w:r>
      <w:r w:rsidR="008E3015">
        <w:rPr>
          <w:rFonts w:ascii="Times New Roman" w:hAnsi="Times New Roman"/>
          <w:sz w:val="28"/>
          <w:szCs w:val="28"/>
          <w:lang w:val="ru-RU"/>
        </w:rPr>
        <w:t xml:space="preserve"> правил и</w:t>
      </w:r>
      <w:r>
        <w:rPr>
          <w:rFonts w:ascii="Times New Roman" w:hAnsi="Times New Roman"/>
          <w:sz w:val="28"/>
          <w:szCs w:val="28"/>
          <w:lang w:val="ru-RU"/>
        </w:rPr>
        <w:t xml:space="preserve"> стандартов этих организаций с использованием операторов электронных площадок, осуществляющих проведение торгов в электронной форме по продаже имущества должников в соответствии </w:t>
      </w:r>
      <w:r>
        <w:rPr>
          <w:rFonts w:ascii="Times New Roman" w:hAnsi="Times New Roman"/>
          <w:sz w:val="28"/>
          <w:szCs w:val="28"/>
        </w:rPr>
        <w:t>c</w:t>
      </w:r>
      <w:r w:rsidRPr="009B7E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7EAC"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>Федеральны</w:t>
      </w:r>
      <w:r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>м</w:t>
      </w:r>
      <w:r w:rsidRPr="009B7EAC"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>З</w:t>
      </w:r>
      <w:r w:rsidRPr="009B7EAC"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>акон</w:t>
      </w:r>
      <w:r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>ом</w:t>
      </w:r>
      <w:r w:rsidRPr="009B7EAC"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 xml:space="preserve"> от 26 октября 2002 г. </w:t>
      </w:r>
      <w:r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>№</w:t>
      </w:r>
      <w:r w:rsidRPr="009B7EAC"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 xml:space="preserve"> 127-ФЗ "О несостоятельности (банкротстве)".</w:t>
      </w:r>
    </w:p>
    <w:p w14:paraId="6F92B5D8" w14:textId="77777777" w:rsidR="00F051EF" w:rsidRPr="002B3F04" w:rsidRDefault="00F051EF" w:rsidP="00F05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F04">
        <w:rPr>
          <w:rFonts w:ascii="Times New Roman" w:hAnsi="Times New Roman" w:cs="Times New Roman"/>
          <w:sz w:val="28"/>
          <w:szCs w:val="28"/>
          <w:lang w:val="ru-RU"/>
        </w:rPr>
        <w:t>Операторы электронных площадок, имеющие почти десятилетний опыт проведения торгов по продаже имущества должников, готовы обеспечить проведение собраний кредиторов в форме заочного голосования с использованием функциональных возможностей площадок, полностью соответствующих требованиям, установленным Законом о банкротстве в отношении специализированных организаций, обязательное использование которых предусмотрено этим законом при проведении заочного голосования на собрании кредиторов должников – физических лиц.</w:t>
      </w:r>
    </w:p>
    <w:p w14:paraId="25EA0CBA" w14:textId="46EBBAAF" w:rsidR="003B1423" w:rsidRDefault="003B1423" w:rsidP="00F051EF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423">
        <w:rPr>
          <w:rFonts w:ascii="Times New Roman" w:hAnsi="Times New Roman" w:cs="Times New Roman"/>
          <w:sz w:val="28"/>
          <w:szCs w:val="28"/>
          <w:lang w:val="ru-RU"/>
        </w:rPr>
        <w:t xml:space="preserve">Операторы электронных площадок уже имеют практический опыт проведения собраний кредиторов — физических лиц в форме заочного электронного голосования в электронной форме с использованием электронных, иных технических средств и телекоммуникационных каналов связи </w:t>
      </w:r>
      <w:proofErr w:type="gramStart"/>
      <w:r w:rsidRPr="003B1423">
        <w:rPr>
          <w:rFonts w:ascii="Times New Roman" w:hAnsi="Times New Roman" w:cs="Times New Roman"/>
          <w:sz w:val="28"/>
          <w:szCs w:val="28"/>
          <w:lang w:val="ru-RU"/>
        </w:rPr>
        <w:t>( далее</w:t>
      </w:r>
      <w:proofErr w:type="gramEnd"/>
      <w:r w:rsidRPr="003B1423">
        <w:rPr>
          <w:rFonts w:ascii="Times New Roman" w:hAnsi="Times New Roman" w:cs="Times New Roman"/>
          <w:sz w:val="28"/>
          <w:szCs w:val="28"/>
          <w:lang w:val="ru-RU"/>
        </w:rPr>
        <w:t xml:space="preserve"> — дистанционное электронное голосование).</w:t>
      </w:r>
    </w:p>
    <w:p w14:paraId="5C65ABA2" w14:textId="77777777" w:rsidR="003B1423" w:rsidRPr="003B1423" w:rsidRDefault="003B1423" w:rsidP="00F051EF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F08C69" w14:textId="644C3B30" w:rsidR="00FF7F3F" w:rsidRDefault="00CD7E3F">
      <w:pPr>
        <w:spacing w:line="360" w:lineRule="auto"/>
        <w:ind w:firstLine="850"/>
        <w:jc w:val="both"/>
        <w:rPr>
          <w:rFonts w:ascii="Times New Roman" w:hAnsi="Times New Roman"/>
          <w:color w:val="22272F"/>
          <w:sz w:val="28"/>
          <w:szCs w:val="28"/>
          <w:lang w:val="ru-RU"/>
        </w:rPr>
      </w:pPr>
      <w:r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 xml:space="preserve">Требования к этим операторам, в том числе к их техническим, программным, лингвистическим, правовым и организационным средствам, а также к обеспечению их имущественной ответственности установлены в соответствии с указанным Федеральным Законом и обеспечивают успешное функционирование системы электронных торгов на протяжении почти десяти лет. Профессиональное сообщество операторов электронных площадок в лице всех трех саморегулируемых организаций обратилось с предложением обеспечить проведение общих собраний в форме электронного дистанционного голосования на основании внутренних документов, стандартов, разработанных некоммерческими и  иными организациями, а также стандартов профессиональной деятельности операторов электронных площадок, утвержденных этими саморегулируемыми организациями. </w:t>
      </w:r>
    </w:p>
    <w:p w14:paraId="5B877EB2" w14:textId="6AD9B968" w:rsidR="003B7DCF" w:rsidRPr="009B7EAC" w:rsidRDefault="003B7DCF" w:rsidP="00FE19B2">
      <w:pPr>
        <w:spacing w:line="36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22272F"/>
          <w:sz w:val="28"/>
          <w:szCs w:val="28"/>
          <w:lang w:val="ru-RU"/>
        </w:rPr>
        <w:t>В целях обеспечения проведения собраний в форме дистанционного электронного голосования</w:t>
      </w:r>
      <w:r w:rsidR="00317E2F">
        <w:rPr>
          <w:rFonts w:ascii="Times New Roman" w:hAnsi="Times New Roman"/>
          <w:color w:val="22272F"/>
          <w:sz w:val="28"/>
          <w:szCs w:val="28"/>
          <w:lang w:val="ru-RU"/>
        </w:rPr>
        <w:t xml:space="preserve"> саморегулируемая организация операторов электронных площадок - </w:t>
      </w:r>
      <w:r>
        <w:rPr>
          <w:rFonts w:ascii="Times New Roman" w:hAnsi="Times New Roman"/>
          <w:color w:val="22272F"/>
          <w:sz w:val="28"/>
          <w:szCs w:val="28"/>
          <w:lang w:val="ru-RU"/>
        </w:rPr>
        <w:t>Союз Операторов Электронных Площадок разработал</w:t>
      </w:r>
      <w:r w:rsidR="00317E2F">
        <w:rPr>
          <w:rFonts w:ascii="Times New Roman" w:hAnsi="Times New Roman"/>
          <w:color w:val="22272F"/>
          <w:sz w:val="28"/>
          <w:szCs w:val="28"/>
          <w:lang w:val="ru-RU"/>
        </w:rPr>
        <w:t>а</w:t>
      </w:r>
      <w:r>
        <w:rPr>
          <w:rFonts w:ascii="Times New Roman" w:hAnsi="Times New Roman"/>
          <w:color w:val="22272F"/>
          <w:sz w:val="28"/>
          <w:szCs w:val="28"/>
          <w:lang w:val="ru-RU"/>
        </w:rPr>
        <w:t xml:space="preserve"> и утвердил</w:t>
      </w:r>
      <w:r w:rsidR="00317E2F">
        <w:rPr>
          <w:rFonts w:ascii="Times New Roman" w:hAnsi="Times New Roman"/>
          <w:color w:val="22272F"/>
          <w:sz w:val="28"/>
          <w:szCs w:val="28"/>
          <w:lang w:val="ru-RU"/>
        </w:rPr>
        <w:t>а</w:t>
      </w:r>
      <w:r>
        <w:rPr>
          <w:rFonts w:ascii="Times New Roman" w:hAnsi="Times New Roman"/>
          <w:color w:val="22272F"/>
          <w:sz w:val="28"/>
          <w:szCs w:val="28"/>
          <w:lang w:val="ru-RU"/>
        </w:rPr>
        <w:t xml:space="preserve"> решением Совета</w:t>
      </w:r>
      <w:r w:rsidR="00FE19B2">
        <w:rPr>
          <w:rFonts w:ascii="Times New Roman" w:hAnsi="Times New Roman"/>
          <w:color w:val="22272F"/>
          <w:sz w:val="28"/>
          <w:szCs w:val="28"/>
          <w:lang w:val="ru-RU"/>
        </w:rPr>
        <w:t xml:space="preserve"> Союза (</w:t>
      </w:r>
      <w:r w:rsidR="00FE19B2" w:rsidRPr="00FE19B2">
        <w:rPr>
          <w:rFonts w:ascii="Times New Roman" w:hAnsi="Times New Roman" w:cs="Times New Roman"/>
          <w:color w:val="22272F"/>
          <w:sz w:val="28"/>
          <w:szCs w:val="28"/>
          <w:lang w:val="ru-RU"/>
        </w:rPr>
        <w:t>Протокол № 13От «16» июня  2020 г</w:t>
      </w:r>
      <w:r w:rsidR="00FE19B2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.) </w:t>
      </w:r>
      <w:r w:rsidR="004A4ABD" w:rsidRPr="00FE19B2">
        <w:rPr>
          <w:rFonts w:ascii="Times New Roman" w:hAnsi="Times New Roman" w:cs="Times New Roman"/>
          <w:sz w:val="28"/>
          <w:szCs w:val="28"/>
          <w:lang w:val="ru-RU"/>
        </w:rPr>
        <w:t xml:space="preserve">Стандарт Союза Операторов Электронных Площадок  «Правила профессиональной деятельности операторов электронных площадок по проведению собрания кредиторов должников – юридических лиц в форме заочного голосования в электронной форме с использованием электронных, иных технических и телекоммуникационных каналов связи (проведение </w:t>
      </w:r>
      <w:bookmarkStart w:id="0" w:name="__DdeLink__133_2619682354"/>
      <w:r w:rsidR="004A4ABD" w:rsidRPr="00FE19B2">
        <w:rPr>
          <w:rFonts w:ascii="Times New Roman" w:hAnsi="Times New Roman" w:cs="Times New Roman"/>
          <w:sz w:val="28"/>
          <w:szCs w:val="28"/>
          <w:lang w:val="ru-RU"/>
        </w:rPr>
        <w:t>собрания кредиторов в форме электронного дистанционного голосования</w:t>
      </w:r>
      <w:bookmarkEnd w:id="0"/>
      <w:r w:rsidR="004A4ABD" w:rsidRPr="00FE19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17E2F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требования к с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трахованию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тветственности Оператора Электронной Площадки </w:t>
      </w:r>
      <w:r w:rsidR="002F39B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ри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существлении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рофессиональной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</w:t>
      </w:r>
      <w:r w:rsidR="002F39B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роведению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обрания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редиторов </w:t>
      </w:r>
      <w:r w:rsidR="002F39B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орме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истанционного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 xml:space="preserve">лектронного </w:t>
      </w:r>
      <w:r w:rsidR="007201E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F39B7" w:rsidRPr="002F39B7">
        <w:rPr>
          <w:rFonts w:ascii="Times New Roman" w:hAnsi="Times New Roman" w:cs="Times New Roman"/>
          <w:sz w:val="28"/>
          <w:szCs w:val="28"/>
          <w:lang w:val="ru-RU"/>
        </w:rPr>
        <w:t>олосования</w:t>
      </w:r>
      <w:r w:rsidR="002F39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4ABD" w:rsidRPr="00FE19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7945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 </w:t>
      </w:r>
    </w:p>
    <w:p w14:paraId="07478877" w14:textId="40DA1490" w:rsidR="00FF7F3F" w:rsidRPr="009B7EAC" w:rsidRDefault="00CD7E3F">
      <w:pPr>
        <w:spacing w:line="36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 xml:space="preserve">В тоже время для обеспечения проведения дистанционного электронного голосования </w:t>
      </w:r>
      <w:r w:rsidR="007201E7">
        <w:rPr>
          <w:rFonts w:ascii="Times New Roman" w:hAnsi="Times New Roman"/>
          <w:color w:val="22272F"/>
          <w:sz w:val="28"/>
          <w:szCs w:val="28"/>
          <w:lang w:val="ru-RU"/>
        </w:rPr>
        <w:t xml:space="preserve">по всем вопросам, отнесенным </w:t>
      </w:r>
      <w:r w:rsidR="007201E7" w:rsidRPr="007201E7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к исключительной компетенции </w:t>
      </w:r>
      <w:r w:rsidR="007201E7" w:rsidRPr="007201E7">
        <w:rPr>
          <w:rFonts w:ascii="Times New Roman" w:hAnsi="Times New Roman" w:cs="Times New Roman"/>
          <w:color w:val="22272F"/>
          <w:sz w:val="28"/>
          <w:szCs w:val="28"/>
          <w:lang w:val="ru-RU"/>
        </w:rPr>
        <w:lastRenderedPageBreak/>
        <w:t>высшего органа управления некоммерческой организацией</w:t>
      </w:r>
      <w:r w:rsidR="007201E7">
        <w:rPr>
          <w:rFonts w:ascii="Times New Roman" w:hAnsi="Times New Roman"/>
          <w:color w:val="22272F"/>
          <w:sz w:val="28"/>
          <w:szCs w:val="28"/>
          <w:lang w:val="ru-RU"/>
        </w:rPr>
        <w:t>,</w:t>
      </w:r>
      <w:r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 xml:space="preserve"> необходимо внесение изменений в отдельные законодательные акты Российской Федерации в части проведения дистанционного электронного голосования, в том числе в </w:t>
      </w:r>
      <w:r w:rsidRPr="009B7EAC"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 xml:space="preserve">Федеральный закон от 12 января 1996 г. </w:t>
      </w:r>
      <w:r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>№</w:t>
      </w:r>
      <w:r w:rsidRPr="009B7EAC"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 xml:space="preserve"> 7-ФЗ "О некоммерческих организациях”, </w:t>
      </w:r>
      <w:r>
        <w:rPr>
          <w:rFonts w:ascii="Times New Roman" w:hAnsi="Times New Roman"/>
          <w:color w:val="22272F"/>
          <w:sz w:val="28"/>
          <w:szCs w:val="28"/>
          <w:highlight w:val="white"/>
          <w:lang w:val="ru-RU"/>
        </w:rPr>
        <w:t>в Федеральный закон от 1 декабря 2007 г. N 315-ФЗ "О саморегулируемых организациях", в  </w:t>
      </w:r>
      <w:bookmarkStart w:id="1" w:name="p_1"/>
      <w:bookmarkEnd w:id="1"/>
      <w:r w:rsidRPr="009B7EAC">
        <w:rPr>
          <w:rFonts w:ascii="Times New Roman" w:hAnsi="Times New Roman"/>
          <w:color w:val="22272F"/>
          <w:sz w:val="28"/>
          <w:szCs w:val="28"/>
          <w:lang w:val="ru-RU"/>
        </w:rPr>
        <w:t xml:space="preserve">Федеральный закон от 8 февраля 1998 г. </w:t>
      </w:r>
      <w:r>
        <w:rPr>
          <w:rFonts w:ascii="Times New Roman" w:hAnsi="Times New Roman"/>
          <w:color w:val="22272F"/>
          <w:sz w:val="28"/>
          <w:szCs w:val="28"/>
        </w:rPr>
        <w:t>N</w:t>
      </w:r>
      <w:r w:rsidRPr="009B7EAC">
        <w:rPr>
          <w:rFonts w:ascii="Times New Roman" w:hAnsi="Times New Roman"/>
          <w:color w:val="22272F"/>
          <w:sz w:val="28"/>
          <w:szCs w:val="28"/>
          <w:lang w:val="ru-RU"/>
        </w:rPr>
        <w:t xml:space="preserve"> 14-ФЗ "Об обществах с ограниченной ответственностью", </w:t>
      </w:r>
      <w:r>
        <w:rPr>
          <w:rFonts w:ascii="Times New Roman" w:hAnsi="Times New Roman"/>
          <w:color w:val="22272F"/>
          <w:sz w:val="28"/>
          <w:szCs w:val="28"/>
          <w:lang w:val="ru-RU"/>
        </w:rPr>
        <w:t xml:space="preserve">позволяющих обеспечить законодательное регулирование порядка подготовки и проведения общего собрания в форме дистанционного голосования, установление основных требований к организации, обеспечивающей проведение такого голосования, к ее информационной системе, </w:t>
      </w:r>
      <w:proofErr w:type="spellStart"/>
      <w:r>
        <w:rPr>
          <w:rFonts w:ascii="Times New Roman" w:hAnsi="Times New Roman"/>
          <w:color w:val="22272F"/>
          <w:sz w:val="28"/>
          <w:szCs w:val="28"/>
          <w:lang w:val="ru-RU"/>
        </w:rPr>
        <w:t>программно</w:t>
      </w:r>
      <w:proofErr w:type="spellEnd"/>
      <w:r>
        <w:rPr>
          <w:rFonts w:ascii="Times New Roman" w:hAnsi="Times New Roman"/>
          <w:color w:val="22272F"/>
          <w:sz w:val="28"/>
          <w:szCs w:val="28"/>
          <w:lang w:val="ru-RU"/>
        </w:rPr>
        <w:t xml:space="preserve"> — аппаратному комплексу, режиму ее функционирования, обеспечению круглосуточного бесперебойного доступа к информационной системе, к обеспечению защиты  и конфиденциальности документов и сведений, представленных в электронной форме участниками собрания, к обеспечению имущественной ответственности специализированной организации.</w:t>
      </w:r>
    </w:p>
    <w:p w14:paraId="5E4AFB6B" w14:textId="77777777" w:rsidR="00FF7F3F" w:rsidRPr="009B7EAC" w:rsidRDefault="00CD7E3F">
      <w:pPr>
        <w:pStyle w:val="a4"/>
        <w:spacing w:line="36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22272F"/>
          <w:sz w:val="28"/>
          <w:szCs w:val="28"/>
          <w:lang w:val="ru-RU"/>
        </w:rPr>
        <w:t xml:space="preserve">Такое законодательное регулирование позволит обеспечить легитимность и юридическую значимость дистанционного электронного голосования, повысить эффективность его проведения и обеспечить его массовое применение для проведения общих собраний. </w:t>
      </w:r>
    </w:p>
    <w:p w14:paraId="7D9C2EEE" w14:textId="77777777" w:rsidR="00FF7F3F" w:rsidRDefault="00FF7F3F">
      <w:pPr>
        <w:spacing w:line="360" w:lineRule="auto"/>
        <w:rPr>
          <w:rFonts w:hint="eastAsia"/>
          <w:lang w:val="ru-RU"/>
        </w:rPr>
      </w:pPr>
    </w:p>
    <w:p w14:paraId="6BC15259" w14:textId="77777777" w:rsidR="00FF7F3F" w:rsidRPr="009B7EAC" w:rsidRDefault="00CD7E3F">
      <w:pPr>
        <w:spacing w:line="360" w:lineRule="auto"/>
        <w:rPr>
          <w:rFonts w:hint="eastAsia"/>
          <w:lang w:val="ru-RU"/>
        </w:rPr>
      </w:pPr>
      <w:r>
        <w:rPr>
          <w:lang w:val="ru-RU"/>
        </w:rPr>
        <w:t xml:space="preserve">     </w:t>
      </w:r>
    </w:p>
    <w:sectPr w:rsidR="00FF7F3F" w:rsidRPr="009B7EAC">
      <w:footerReference w:type="default" r:id="rId7"/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7D79C" w14:textId="77777777" w:rsidR="00862DC9" w:rsidRDefault="00862DC9" w:rsidP="007201E7">
      <w:pPr>
        <w:rPr>
          <w:rFonts w:hint="eastAsia"/>
        </w:rPr>
      </w:pPr>
      <w:r>
        <w:separator/>
      </w:r>
    </w:p>
  </w:endnote>
  <w:endnote w:type="continuationSeparator" w:id="0">
    <w:p w14:paraId="14F9024E" w14:textId="77777777" w:rsidR="00862DC9" w:rsidRDefault="00862DC9" w:rsidP="007201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582389"/>
      <w:docPartObj>
        <w:docPartGallery w:val="Page Numbers (Bottom of Page)"/>
        <w:docPartUnique/>
      </w:docPartObj>
    </w:sdtPr>
    <w:sdtEndPr/>
    <w:sdtContent>
      <w:p w14:paraId="044D5397" w14:textId="188F8720" w:rsidR="007201E7" w:rsidRDefault="007201E7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6B6B6FE" w14:textId="77777777" w:rsidR="007201E7" w:rsidRDefault="007201E7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51FB" w14:textId="77777777" w:rsidR="00862DC9" w:rsidRDefault="00862DC9" w:rsidP="007201E7">
      <w:pPr>
        <w:rPr>
          <w:rFonts w:hint="eastAsia"/>
        </w:rPr>
      </w:pPr>
      <w:r>
        <w:separator/>
      </w:r>
    </w:p>
  </w:footnote>
  <w:footnote w:type="continuationSeparator" w:id="0">
    <w:p w14:paraId="11419107" w14:textId="77777777" w:rsidR="00862DC9" w:rsidRDefault="00862DC9" w:rsidP="007201E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F3F"/>
    <w:rsid w:val="00041CAE"/>
    <w:rsid w:val="002B3F04"/>
    <w:rsid w:val="002F39B7"/>
    <w:rsid w:val="00317E2F"/>
    <w:rsid w:val="003B1423"/>
    <w:rsid w:val="003B7945"/>
    <w:rsid w:val="003B7DCF"/>
    <w:rsid w:val="004A4ABD"/>
    <w:rsid w:val="007201E7"/>
    <w:rsid w:val="00752B42"/>
    <w:rsid w:val="00862DC9"/>
    <w:rsid w:val="008E3015"/>
    <w:rsid w:val="00987A02"/>
    <w:rsid w:val="009B7EAC"/>
    <w:rsid w:val="00C46D5F"/>
    <w:rsid w:val="00CD7E3F"/>
    <w:rsid w:val="00F051EF"/>
    <w:rsid w:val="00F60060"/>
    <w:rsid w:val="00FE19B2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F34F"/>
  <w15:docId w15:val="{CB64BF54-A317-41E3-8E1C-A840D2D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F051EF"/>
    <w:pPr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unhideWhenUsed/>
    <w:rsid w:val="007201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201E7"/>
    <w:rPr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7201E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201E7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A255-8AC2-4BCE-ACF4-C8BF4EA6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Липкин</cp:lastModifiedBy>
  <cp:revision>5</cp:revision>
  <dcterms:created xsi:type="dcterms:W3CDTF">2017-10-20T23:40:00Z</dcterms:created>
  <dcterms:modified xsi:type="dcterms:W3CDTF">2020-08-17T09:33:00Z</dcterms:modified>
  <dc:language>ru-RU</dc:language>
</cp:coreProperties>
</file>