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84" w14:textId="0D5EF469" w:rsidR="008F1127" w:rsidRDefault="00692AA1" w:rsidP="00692A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1127" w:rsidRPr="006609F7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F1127">
        <w:rPr>
          <w:rFonts w:ascii="Times New Roman" w:hAnsi="Times New Roman" w:cs="Times New Roman"/>
          <w:sz w:val="28"/>
          <w:szCs w:val="28"/>
        </w:rPr>
        <w:t xml:space="preserve">статистических показателей </w:t>
      </w:r>
      <w:r w:rsidR="008F1127" w:rsidRPr="006609F7">
        <w:rPr>
          <w:rFonts w:ascii="Times New Roman" w:hAnsi="Times New Roman" w:cs="Times New Roman"/>
          <w:sz w:val="28"/>
          <w:szCs w:val="28"/>
        </w:rPr>
        <w:t>деятельности операторов электронных площадок</w:t>
      </w:r>
      <w:r w:rsidR="008F1127">
        <w:rPr>
          <w:rFonts w:ascii="Times New Roman" w:hAnsi="Times New Roman" w:cs="Times New Roman"/>
          <w:sz w:val="28"/>
          <w:szCs w:val="28"/>
        </w:rPr>
        <w:t xml:space="preserve"> за 2019 год и за период 2011 – 2019 годы.</w:t>
      </w:r>
    </w:p>
    <w:p w14:paraId="7E163069" w14:textId="77777777" w:rsidR="008F1127" w:rsidRPr="005B0A74" w:rsidRDefault="008F1127" w:rsidP="00692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Торги по продаже имущества должников проводятся на 48 постоянно действующих электронных площадках, из которых 93% имеют опыт проведения торгов от 4-х до 9-ми лет, в том числе 17 площадок (35 процентов от общего числа) имеют опыт проведения торгов более 8 лет, 23 площадки(48% от общего чис</w:t>
      </w:r>
      <w:bookmarkStart w:id="0" w:name="_GoBack"/>
      <w:bookmarkEnd w:id="0"/>
      <w:r w:rsidRPr="005B0A74">
        <w:rPr>
          <w:rFonts w:ascii="Times New Roman" w:hAnsi="Times New Roman" w:cs="Times New Roman"/>
          <w:sz w:val="28"/>
          <w:szCs w:val="28"/>
        </w:rPr>
        <w:t xml:space="preserve">ла) имеют опыт проведения торгов более 6 лет. </w:t>
      </w:r>
    </w:p>
    <w:p w14:paraId="344C30C5" w14:textId="77777777" w:rsidR="008F1127" w:rsidRPr="005B0A74" w:rsidRDefault="008F1127" w:rsidP="00692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Операторы электронных площадок за период 2011 г. - 2019 г. провели 1</w:t>
      </w:r>
      <w:r>
        <w:rPr>
          <w:rFonts w:ascii="Times New Roman" w:hAnsi="Times New Roman" w:cs="Times New Roman"/>
          <w:sz w:val="28"/>
          <w:szCs w:val="28"/>
        </w:rPr>
        <w:t> 328,6 тыс.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торгов, в том числе в 2017 г. – 204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торгов, в 2018 г. – 215,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тыс. торгов, </w:t>
      </w:r>
      <w:r>
        <w:rPr>
          <w:rFonts w:ascii="Times New Roman" w:hAnsi="Times New Roman" w:cs="Times New Roman"/>
          <w:sz w:val="28"/>
          <w:szCs w:val="28"/>
        </w:rPr>
        <w:t xml:space="preserve">в 2019 г. - 185,2 тыс. торгов, </w:t>
      </w:r>
      <w:r w:rsidRPr="005B0A74">
        <w:rPr>
          <w:rFonts w:ascii="Times New Roman" w:hAnsi="Times New Roman" w:cs="Times New Roman"/>
          <w:sz w:val="28"/>
          <w:szCs w:val="28"/>
        </w:rPr>
        <w:t>что превышает общее количество торгов, проведенных в 2016 году до введения обязательного членства операторов электронных площадок в саморегулируемых организациях соответственно на 41 процент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A74">
        <w:rPr>
          <w:rFonts w:ascii="Times New Roman" w:hAnsi="Times New Roman" w:cs="Times New Roman"/>
          <w:sz w:val="28"/>
          <w:szCs w:val="28"/>
        </w:rPr>
        <w:t xml:space="preserve"> 49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74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ов и 28 </w:t>
      </w:r>
      <w:r w:rsidRPr="005B0A74">
        <w:rPr>
          <w:rFonts w:ascii="Times New Roman" w:hAnsi="Times New Roman" w:cs="Times New Roman"/>
          <w:sz w:val="28"/>
          <w:szCs w:val="28"/>
        </w:rPr>
        <w:t>процентов. Стоимость реализованного на торгах имущества должников составила за этот период 1,3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трлн. рублей, в том числе, в 2017 </w:t>
      </w:r>
      <w:r>
        <w:rPr>
          <w:rFonts w:ascii="Times New Roman" w:hAnsi="Times New Roman" w:cs="Times New Roman"/>
          <w:sz w:val="28"/>
          <w:szCs w:val="28"/>
        </w:rPr>
        <w:t xml:space="preserve">– 2019 гг. - 564,5 </w:t>
      </w:r>
      <w:r w:rsidRPr="005B0A74">
        <w:rPr>
          <w:rFonts w:ascii="Times New Roman" w:hAnsi="Times New Roman" w:cs="Times New Roman"/>
          <w:sz w:val="28"/>
          <w:szCs w:val="28"/>
        </w:rPr>
        <w:t xml:space="preserve">млрд. руб., что составляет </w:t>
      </w:r>
      <w:r>
        <w:rPr>
          <w:rFonts w:ascii="Times New Roman" w:hAnsi="Times New Roman" w:cs="Times New Roman"/>
          <w:sz w:val="28"/>
          <w:szCs w:val="28"/>
        </w:rPr>
        <w:t>41,5</w:t>
      </w:r>
      <w:r w:rsidRPr="005B0A74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0A74">
        <w:rPr>
          <w:rFonts w:ascii="Times New Roman" w:hAnsi="Times New Roman" w:cs="Times New Roman"/>
          <w:sz w:val="28"/>
          <w:szCs w:val="28"/>
        </w:rPr>
        <w:t>от общей стоимости имущества, реализованного на торгах за период 2011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0A74">
        <w:rPr>
          <w:rFonts w:ascii="Times New Roman" w:hAnsi="Times New Roman" w:cs="Times New Roman"/>
          <w:sz w:val="28"/>
          <w:szCs w:val="28"/>
        </w:rPr>
        <w:t xml:space="preserve"> гг.</w:t>
      </w:r>
      <w:r w:rsidRPr="00A2538F">
        <w:rPr>
          <w:rFonts w:ascii="Times New Roman" w:hAnsi="Times New Roman" w:cs="Times New Roman"/>
          <w:sz w:val="28"/>
          <w:szCs w:val="28"/>
        </w:rPr>
        <w:t xml:space="preserve"> </w:t>
      </w:r>
      <w:r w:rsidRPr="005B0A74">
        <w:rPr>
          <w:rFonts w:ascii="Times New Roman" w:hAnsi="Times New Roman" w:cs="Times New Roman"/>
          <w:sz w:val="28"/>
          <w:szCs w:val="28"/>
        </w:rPr>
        <w:t xml:space="preserve">Стоимость реализованного на торгах имущества должников составила </w:t>
      </w:r>
      <w:r>
        <w:rPr>
          <w:rFonts w:ascii="Times New Roman" w:hAnsi="Times New Roman" w:cs="Times New Roman"/>
          <w:sz w:val="28"/>
          <w:szCs w:val="28"/>
        </w:rPr>
        <w:t xml:space="preserve">в 2017 г. 280,6 млрд. руб., что </w:t>
      </w:r>
      <w:r w:rsidRPr="005B0A74">
        <w:rPr>
          <w:rFonts w:ascii="Times New Roman" w:hAnsi="Times New Roman" w:cs="Times New Roman"/>
          <w:sz w:val="28"/>
          <w:szCs w:val="28"/>
        </w:rPr>
        <w:t>более чем в три раза превышает стоимость имущества, реализованного на торгах в 2016 г.</w:t>
      </w:r>
      <w:r w:rsidRPr="00A2538F">
        <w:rPr>
          <w:rFonts w:ascii="Times New Roman" w:hAnsi="Times New Roman" w:cs="Times New Roman"/>
          <w:sz w:val="28"/>
          <w:szCs w:val="28"/>
        </w:rPr>
        <w:t xml:space="preserve"> </w:t>
      </w:r>
      <w:r w:rsidRPr="005B0A74">
        <w:rPr>
          <w:rFonts w:ascii="Times New Roman" w:hAnsi="Times New Roman" w:cs="Times New Roman"/>
          <w:sz w:val="28"/>
          <w:szCs w:val="28"/>
        </w:rPr>
        <w:t>Стоимость реализованного на торгах имущества должников</w:t>
      </w:r>
      <w:r>
        <w:rPr>
          <w:rFonts w:ascii="Times New Roman" w:hAnsi="Times New Roman" w:cs="Times New Roman"/>
          <w:sz w:val="28"/>
          <w:szCs w:val="28"/>
        </w:rPr>
        <w:t xml:space="preserve"> в 2018 и 2019 гг. превысила стоимость реализованного на торгах имущества в 2016 г. соответственно на 60,6 процента и на 58 процентов. </w:t>
      </w:r>
      <w:r w:rsidRPr="005B0A74">
        <w:rPr>
          <w:rFonts w:ascii="Times New Roman" w:hAnsi="Times New Roman" w:cs="Times New Roman"/>
          <w:sz w:val="28"/>
          <w:szCs w:val="28"/>
        </w:rPr>
        <w:t>Удельный вес состоявшихся торгов в 2018 г. вырос по сравнению с 2017 г. с 17</w:t>
      </w:r>
      <w:r>
        <w:rPr>
          <w:rFonts w:ascii="Times New Roman" w:hAnsi="Times New Roman" w:cs="Times New Roman"/>
          <w:sz w:val="28"/>
          <w:szCs w:val="28"/>
        </w:rPr>
        <w:t>,37</w:t>
      </w:r>
      <w:r w:rsidRPr="005B0A74">
        <w:rPr>
          <w:rFonts w:ascii="Times New Roman" w:hAnsi="Times New Roman" w:cs="Times New Roman"/>
          <w:sz w:val="28"/>
          <w:szCs w:val="28"/>
        </w:rPr>
        <w:t xml:space="preserve"> до 22</w:t>
      </w:r>
      <w:r>
        <w:rPr>
          <w:rFonts w:ascii="Times New Roman" w:hAnsi="Times New Roman" w:cs="Times New Roman"/>
          <w:sz w:val="28"/>
          <w:szCs w:val="28"/>
        </w:rPr>
        <w:t>,24</w:t>
      </w:r>
      <w:r w:rsidRPr="005B0A74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то есть на 4,87 процента</w:t>
      </w:r>
      <w:r w:rsidRPr="005B0A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7BC85" w14:textId="77777777" w:rsidR="008F1127" w:rsidRPr="005B0A74" w:rsidRDefault="008F1127" w:rsidP="00692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Общее количество участников торгов в 2017 году составило более 6</w:t>
      </w:r>
      <w:r>
        <w:rPr>
          <w:rFonts w:ascii="Times New Roman" w:hAnsi="Times New Roman" w:cs="Times New Roman"/>
          <w:sz w:val="28"/>
          <w:szCs w:val="28"/>
        </w:rPr>
        <w:t>8,6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тысяч, а в 2018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5B0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тыс. лиц, </w:t>
      </w:r>
      <w:r>
        <w:rPr>
          <w:rFonts w:ascii="Times New Roman" w:hAnsi="Times New Roman" w:cs="Times New Roman"/>
          <w:sz w:val="28"/>
          <w:szCs w:val="28"/>
        </w:rPr>
        <w:t xml:space="preserve">в 2019 г. – 94,9 </w:t>
      </w:r>
      <w:r w:rsidRPr="005B0A74">
        <w:rPr>
          <w:rFonts w:ascii="Times New Roman" w:hAnsi="Times New Roman" w:cs="Times New Roman"/>
          <w:sz w:val="28"/>
          <w:szCs w:val="28"/>
        </w:rPr>
        <w:t>тыс.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A74">
        <w:rPr>
          <w:rFonts w:ascii="Times New Roman" w:hAnsi="Times New Roman" w:cs="Times New Roman"/>
          <w:sz w:val="28"/>
          <w:szCs w:val="28"/>
        </w:rPr>
        <w:t>что превышает общее количество участников в 2016 году соответственно на 40 процентов</w:t>
      </w:r>
      <w:r>
        <w:rPr>
          <w:rFonts w:ascii="Times New Roman" w:hAnsi="Times New Roman" w:cs="Times New Roman"/>
          <w:sz w:val="28"/>
          <w:szCs w:val="28"/>
        </w:rPr>
        <w:t>, на 108 процентов и 93 процента</w:t>
      </w:r>
      <w:r w:rsidRPr="005B0A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83B0B" w14:textId="77777777" w:rsidR="008F1127" w:rsidRPr="005B0A74" w:rsidRDefault="008F1127" w:rsidP="00692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lastRenderedPageBreak/>
        <w:t>В 2019 году было проведено 1</w:t>
      </w:r>
      <w:r>
        <w:rPr>
          <w:rFonts w:ascii="Times New Roman" w:hAnsi="Times New Roman" w:cs="Times New Roman"/>
          <w:sz w:val="28"/>
          <w:szCs w:val="28"/>
        </w:rPr>
        <w:t>85,8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торгов. Стоимость реализованного на торгах имущества должников составила за этот период </w:t>
      </w:r>
      <w:r>
        <w:rPr>
          <w:rFonts w:ascii="Times New Roman" w:hAnsi="Times New Roman" w:cs="Times New Roman"/>
          <w:sz w:val="28"/>
          <w:szCs w:val="28"/>
        </w:rPr>
        <w:t>140,9</w:t>
      </w:r>
      <w:r w:rsidRPr="005B0A74">
        <w:rPr>
          <w:rFonts w:ascii="Times New Roman" w:hAnsi="Times New Roman" w:cs="Times New Roman"/>
          <w:sz w:val="28"/>
          <w:szCs w:val="28"/>
        </w:rPr>
        <w:t xml:space="preserve"> млрд. рублей </w:t>
      </w:r>
    </w:p>
    <w:p w14:paraId="36CDF115" w14:textId="77777777" w:rsidR="008F1127" w:rsidRDefault="008F1127" w:rsidP="00692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В 2019 году сохранилась динамика сокращения общего количества продаваемых на торгах лотов и повышения результативности торгов, наблюдаемая с 2017 г. Удельный вес состоявшихся торгов в 2019 г. вырос по сравнению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0A74">
        <w:rPr>
          <w:rFonts w:ascii="Times New Roman" w:hAnsi="Times New Roman" w:cs="Times New Roman"/>
          <w:sz w:val="28"/>
          <w:szCs w:val="28"/>
        </w:rPr>
        <w:t xml:space="preserve"> г. с 22</w:t>
      </w:r>
      <w:r>
        <w:rPr>
          <w:rFonts w:ascii="Times New Roman" w:hAnsi="Times New Roman" w:cs="Times New Roman"/>
          <w:sz w:val="28"/>
          <w:szCs w:val="28"/>
        </w:rPr>
        <w:t>,24</w:t>
      </w:r>
      <w:r w:rsidRPr="005B0A74">
        <w:rPr>
          <w:rFonts w:ascii="Times New Roman" w:hAnsi="Times New Roman" w:cs="Times New Roman"/>
          <w:sz w:val="28"/>
          <w:szCs w:val="28"/>
        </w:rPr>
        <w:t xml:space="preserve"> до 24</w:t>
      </w:r>
      <w:r>
        <w:rPr>
          <w:rFonts w:ascii="Times New Roman" w:hAnsi="Times New Roman" w:cs="Times New Roman"/>
          <w:sz w:val="28"/>
          <w:szCs w:val="28"/>
        </w:rPr>
        <w:t>,17</w:t>
      </w:r>
      <w:r w:rsidRPr="005B0A74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, то есть на 1,97 процентных пунктов, а по сравнению с 2017 годом на 5,8 процентных пунктов.</w:t>
      </w:r>
    </w:p>
    <w:p w14:paraId="7F8EDE9D" w14:textId="3B3B5203" w:rsidR="00756C67" w:rsidRDefault="008F1127" w:rsidP="00692AA1">
      <w:pPr>
        <w:jc w:val="both"/>
      </w:pPr>
      <w:r w:rsidRPr="005B0A74">
        <w:rPr>
          <w:rFonts w:ascii="Times New Roman" w:hAnsi="Times New Roman" w:cs="Times New Roman"/>
          <w:sz w:val="28"/>
          <w:szCs w:val="28"/>
        </w:rPr>
        <w:t>Таким образом, анализ результатов деятельности операторов электронных площадок за 2011 г. - 2019 г. свидетельствует об успешном функционировании профессионального сообщества операторов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площадок. </w:t>
      </w:r>
    </w:p>
    <w:sectPr w:rsidR="00756C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371C" w14:textId="77777777" w:rsidR="00692AA1" w:rsidRDefault="00692AA1" w:rsidP="00692AA1">
      <w:pPr>
        <w:spacing w:after="0" w:line="240" w:lineRule="auto"/>
      </w:pPr>
      <w:r>
        <w:separator/>
      </w:r>
    </w:p>
  </w:endnote>
  <w:endnote w:type="continuationSeparator" w:id="0">
    <w:p w14:paraId="694C4109" w14:textId="77777777" w:rsidR="00692AA1" w:rsidRDefault="00692AA1" w:rsidP="0069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485015"/>
      <w:docPartObj>
        <w:docPartGallery w:val="Page Numbers (Bottom of Page)"/>
        <w:docPartUnique/>
      </w:docPartObj>
    </w:sdtPr>
    <w:sdtContent>
      <w:p w14:paraId="5D9A4224" w14:textId="462F91C8" w:rsidR="00692AA1" w:rsidRDefault="00692A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B778A2" w14:textId="77777777" w:rsidR="00692AA1" w:rsidRDefault="00692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3A8A" w14:textId="77777777" w:rsidR="00692AA1" w:rsidRDefault="00692AA1" w:rsidP="00692AA1">
      <w:pPr>
        <w:spacing w:after="0" w:line="240" w:lineRule="auto"/>
      </w:pPr>
      <w:r>
        <w:separator/>
      </w:r>
    </w:p>
  </w:footnote>
  <w:footnote w:type="continuationSeparator" w:id="0">
    <w:p w14:paraId="7CC4B1FF" w14:textId="77777777" w:rsidR="00692AA1" w:rsidRDefault="00692AA1" w:rsidP="0069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D"/>
    <w:rsid w:val="00692AA1"/>
    <w:rsid w:val="00756C67"/>
    <w:rsid w:val="008F1127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799E"/>
  <w15:chartTrackingRefBased/>
  <w15:docId w15:val="{047F9F63-38CA-4A3D-A844-4584FCA3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AA1"/>
  </w:style>
  <w:style w:type="paragraph" w:styleId="a5">
    <w:name w:val="footer"/>
    <w:basedOn w:val="a"/>
    <w:link w:val="a6"/>
    <w:uiPriority w:val="99"/>
    <w:unhideWhenUsed/>
    <w:rsid w:val="0069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</dc:creator>
  <cp:keywords/>
  <dc:description/>
  <cp:lastModifiedBy>Липкин</cp:lastModifiedBy>
  <cp:revision>2</cp:revision>
  <dcterms:created xsi:type="dcterms:W3CDTF">2020-02-14T11:57:00Z</dcterms:created>
  <dcterms:modified xsi:type="dcterms:W3CDTF">2020-02-14T12:01:00Z</dcterms:modified>
</cp:coreProperties>
</file>